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157" w:rsidRPr="005A6FE0" w:rsidRDefault="00BB1157" w:rsidP="00BB1157">
      <w:pPr>
        <w:pStyle w:val="a3"/>
        <w:ind w:right="-1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3</w:t>
      </w:r>
    </w:p>
    <w:p w:rsidR="00BB1157" w:rsidRDefault="00BB1157" w:rsidP="00BB11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9BF">
        <w:rPr>
          <w:rFonts w:ascii="Times New Roman" w:hAnsi="Times New Roman" w:cs="Times New Roman"/>
          <w:b/>
          <w:sz w:val="28"/>
          <w:szCs w:val="28"/>
        </w:rPr>
        <w:t>Содержательные основы формирования гражданской идентичности в рабочих программах области «Иностранный язык»</w:t>
      </w:r>
    </w:p>
    <w:p w:rsidR="00BB1157" w:rsidRDefault="00BB1157" w:rsidP="00BB11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157" w:rsidRPr="003474D0" w:rsidRDefault="00BB1157" w:rsidP="00BB1157">
      <w:pPr>
        <w:pStyle w:val="a3"/>
        <w:numPr>
          <w:ilvl w:val="0"/>
          <w:numId w:val="21"/>
        </w:numPr>
        <w:ind w:right="-4679"/>
        <w:rPr>
          <w:rFonts w:ascii="Times New Roman" w:hAnsi="Times New Roman" w:cs="Times New Roman"/>
          <w:color w:val="943634" w:themeColor="accent2" w:themeShade="BF"/>
          <w:szCs w:val="28"/>
        </w:rPr>
      </w:pPr>
      <w:r w:rsidRPr="003474D0">
        <w:rPr>
          <w:rFonts w:ascii="Times New Roman" w:hAnsi="Times New Roman" w:cs="Times New Roman"/>
          <w:color w:val="943634" w:themeColor="accent2" w:themeShade="BF"/>
          <w:szCs w:val="28"/>
        </w:rPr>
        <w:t xml:space="preserve">дискуссионная (коммуникативная) деятельность </w:t>
      </w:r>
    </w:p>
    <w:p w:rsidR="00BB1157" w:rsidRPr="003474D0" w:rsidRDefault="00BB1157" w:rsidP="00BB1157">
      <w:pPr>
        <w:pStyle w:val="a3"/>
        <w:numPr>
          <w:ilvl w:val="0"/>
          <w:numId w:val="21"/>
        </w:numPr>
        <w:rPr>
          <w:rFonts w:ascii="Times New Roman" w:hAnsi="Times New Roman" w:cs="Times New Roman"/>
          <w:color w:val="31849B" w:themeColor="accent5" w:themeShade="BF"/>
          <w:szCs w:val="28"/>
        </w:rPr>
      </w:pPr>
      <w:r w:rsidRPr="003474D0">
        <w:rPr>
          <w:rFonts w:ascii="Times New Roman" w:hAnsi="Times New Roman" w:cs="Times New Roman"/>
          <w:color w:val="31849B" w:themeColor="accent5" w:themeShade="BF"/>
          <w:szCs w:val="28"/>
        </w:rPr>
        <w:t>игровая деятельность</w:t>
      </w:r>
    </w:p>
    <w:p w:rsidR="00BB1157" w:rsidRPr="003474D0" w:rsidRDefault="00BB1157" w:rsidP="00BB1157">
      <w:pPr>
        <w:pStyle w:val="a3"/>
        <w:numPr>
          <w:ilvl w:val="0"/>
          <w:numId w:val="21"/>
        </w:numPr>
        <w:rPr>
          <w:rFonts w:ascii="Times New Roman" w:hAnsi="Times New Roman" w:cs="Times New Roman"/>
          <w:color w:val="7030A0"/>
          <w:szCs w:val="28"/>
        </w:rPr>
      </w:pPr>
      <w:r w:rsidRPr="003474D0">
        <w:rPr>
          <w:rFonts w:ascii="Times New Roman" w:hAnsi="Times New Roman" w:cs="Times New Roman"/>
          <w:color w:val="7030A0"/>
          <w:szCs w:val="28"/>
        </w:rPr>
        <w:t>проектная деятельность</w:t>
      </w:r>
    </w:p>
    <w:p w:rsidR="00BB1157" w:rsidRPr="003474D0" w:rsidRDefault="00BB1157" w:rsidP="00BB1157">
      <w:pPr>
        <w:pStyle w:val="a3"/>
        <w:numPr>
          <w:ilvl w:val="0"/>
          <w:numId w:val="21"/>
        </w:numPr>
        <w:rPr>
          <w:rFonts w:ascii="Times New Roman" w:hAnsi="Times New Roman" w:cs="Times New Roman"/>
          <w:color w:val="4F6228" w:themeColor="accent3" w:themeShade="80"/>
          <w:szCs w:val="28"/>
        </w:rPr>
      </w:pPr>
      <w:r w:rsidRPr="003474D0">
        <w:rPr>
          <w:rFonts w:ascii="Times New Roman" w:hAnsi="Times New Roman" w:cs="Times New Roman"/>
          <w:color w:val="4F6228" w:themeColor="accent3" w:themeShade="80"/>
          <w:szCs w:val="28"/>
        </w:rPr>
        <w:t>краеведческие проекты</w:t>
      </w:r>
    </w:p>
    <w:tbl>
      <w:tblPr>
        <w:tblStyle w:val="af1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49"/>
        <w:gridCol w:w="142"/>
        <w:gridCol w:w="1611"/>
        <w:gridCol w:w="91"/>
        <w:gridCol w:w="2410"/>
        <w:gridCol w:w="2127"/>
        <w:gridCol w:w="2410"/>
      </w:tblGrid>
      <w:tr w:rsidR="00BB1157" w:rsidRPr="007C29BF" w:rsidTr="00B555CA">
        <w:trPr>
          <w:trHeight w:val="141"/>
        </w:trPr>
        <w:tc>
          <w:tcPr>
            <w:tcW w:w="991" w:type="dxa"/>
            <w:gridSpan w:val="2"/>
          </w:tcPr>
          <w:p w:rsidR="00BB1157" w:rsidRPr="007C29BF" w:rsidRDefault="00BB1157" w:rsidP="00B555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702" w:type="dxa"/>
            <w:gridSpan w:val="2"/>
          </w:tcPr>
          <w:p w:rsidR="00BB1157" w:rsidRPr="007C29BF" w:rsidRDefault="00BB1157" w:rsidP="00B555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Изучаемые темы</w:t>
            </w:r>
          </w:p>
        </w:tc>
        <w:tc>
          <w:tcPr>
            <w:tcW w:w="2410" w:type="dxa"/>
          </w:tcPr>
          <w:p w:rsidR="00BB1157" w:rsidRPr="007C29BF" w:rsidRDefault="00BB1157" w:rsidP="00B555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«Я и моё окружение»</w:t>
            </w:r>
          </w:p>
          <w:p w:rsidR="00BB1157" w:rsidRPr="007C29BF" w:rsidRDefault="00BB1157" w:rsidP="00B555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(человеческие ценности)</w:t>
            </w:r>
          </w:p>
        </w:tc>
        <w:tc>
          <w:tcPr>
            <w:tcW w:w="2127" w:type="dxa"/>
          </w:tcPr>
          <w:p w:rsidR="00BB1157" w:rsidRPr="007C29BF" w:rsidRDefault="00BB1157" w:rsidP="00B555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«Я и моя Родина»</w:t>
            </w:r>
          </w:p>
          <w:p w:rsidR="00BB1157" w:rsidRPr="007C29BF" w:rsidRDefault="00BB1157" w:rsidP="00B555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(чувство патриотизма)</w:t>
            </w:r>
          </w:p>
        </w:tc>
        <w:tc>
          <w:tcPr>
            <w:tcW w:w="2410" w:type="dxa"/>
          </w:tcPr>
          <w:p w:rsidR="00BB1157" w:rsidRPr="007C29BF" w:rsidRDefault="00BB1157" w:rsidP="00B555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«Я и мир»</w:t>
            </w:r>
          </w:p>
          <w:p w:rsidR="00BB1157" w:rsidRPr="007C29BF" w:rsidRDefault="00BB1157" w:rsidP="00B555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(чувство интернационализма)</w:t>
            </w:r>
          </w:p>
        </w:tc>
      </w:tr>
      <w:tr w:rsidR="00BB1157" w:rsidRPr="007C29BF" w:rsidTr="00B555CA">
        <w:trPr>
          <w:trHeight w:val="141"/>
        </w:trPr>
        <w:tc>
          <w:tcPr>
            <w:tcW w:w="9640" w:type="dxa"/>
            <w:gridSpan w:val="7"/>
          </w:tcPr>
          <w:p w:rsidR="00BB1157" w:rsidRPr="007C29BF" w:rsidRDefault="00BB1157" w:rsidP="00B555C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УМК О. В. Афанасьевой, И. В. Михеевой, К. М. Барановой «Радужный английский» («</w:t>
            </w:r>
            <w:proofErr w:type="spellStart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Rainbow</w:t>
            </w:r>
            <w:proofErr w:type="spellEnd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proofErr w:type="spellStart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English</w:t>
            </w:r>
            <w:proofErr w:type="spellEnd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»)</w:t>
            </w:r>
          </w:p>
        </w:tc>
      </w:tr>
      <w:tr w:rsidR="00BB1157" w:rsidRPr="007C29BF" w:rsidTr="00B555CA">
        <w:trPr>
          <w:trHeight w:val="1832"/>
        </w:trPr>
        <w:tc>
          <w:tcPr>
            <w:tcW w:w="991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1702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Каникулы заканчиваются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семьи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ЗОЖ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После школы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С места на место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О России</w:t>
            </w:r>
          </w:p>
        </w:tc>
        <w:tc>
          <w:tcPr>
            <w:tcW w:w="2410" w:type="dxa"/>
          </w:tcPr>
          <w:p w:rsidR="00BB1157" w:rsidRPr="007C29BF" w:rsidRDefault="00BB1157" w:rsidP="00B555CA">
            <w:pPr>
              <w:pStyle w:val="a5"/>
              <w:numPr>
                <w:ilvl w:val="0"/>
                <w:numId w:val="1"/>
              </w:numPr>
              <w:ind w:left="0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Время в различных станах. Составление расписания дня.</w:t>
            </w:r>
          </w:p>
          <w:p w:rsidR="00BB1157" w:rsidRDefault="00BB1157" w:rsidP="00B555CA">
            <w:pPr>
              <w:pStyle w:val="a5"/>
              <w:numPr>
                <w:ilvl w:val="0"/>
                <w:numId w:val="1"/>
              </w:numPr>
              <w:ind w:left="0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Каникулы и выходные.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«Моя вечеринка на британский манер»;</w:t>
            </w:r>
          </w:p>
          <w:p w:rsidR="00BB1157" w:rsidRDefault="00BB1157" w:rsidP="00B555CA">
            <w:pPr>
              <w:pStyle w:val="a5"/>
              <w:numPr>
                <w:ilvl w:val="0"/>
                <w:numId w:val="1"/>
              </w:numPr>
              <w:ind w:left="0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Выбор работы и карьеры.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«Почему трудно выбрать будущую профессию?»</w:t>
            </w:r>
          </w:p>
          <w:p w:rsidR="00BB1157" w:rsidRDefault="00BB1157" w:rsidP="00B555CA">
            <w:pPr>
              <w:pStyle w:val="a5"/>
              <w:numPr>
                <w:ilvl w:val="0"/>
                <w:numId w:val="1"/>
              </w:numPr>
              <w:ind w:left="0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Ты и твоя семья. Моя биография. История семьи.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Ролевая игра «За столом»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«Семья – это одна из самых главных вещей в жизни, не так ли?»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"/>
              </w:numPr>
              <w:ind w:left="0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Представления о здоровом образе жизни людей.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"/>
              </w:numPr>
              <w:ind w:left="0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История происхождения слова «хобби».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"/>
              </w:numPr>
              <w:ind w:left="0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Сведения о времяпровождение и хобби.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Интеллектуально-познавательная игра «Кулинарная дуэль»;</w:t>
            </w:r>
          </w:p>
          <w:p w:rsidR="00B0417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«Человек (черты характера и поступки) в крылатых фразах, пословицах и поговорках английского и русского языков»</w:t>
            </w:r>
          </w:p>
          <w:p w:rsidR="00B0417F" w:rsidRPr="00B0417F" w:rsidRDefault="00B0417F" w:rsidP="00B041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7F" w:rsidRPr="00B0417F" w:rsidRDefault="00B0417F" w:rsidP="00B041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7F" w:rsidRDefault="00B0417F" w:rsidP="00B041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7F" w:rsidRDefault="00B0417F" w:rsidP="00B041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157" w:rsidRPr="00B0417F" w:rsidRDefault="00BB1157" w:rsidP="00B041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:rsidR="00BB1157" w:rsidRPr="007C29BF" w:rsidRDefault="00BB1157" w:rsidP="00B555CA">
            <w:pPr>
              <w:pStyle w:val="a5"/>
              <w:numPr>
                <w:ilvl w:val="0"/>
                <w:numId w:val="2"/>
              </w:numPr>
              <w:ind w:left="-17" w:firstLine="377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Описание каникул дома и за границей, каникул в российской школе и британской школе.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2"/>
              </w:numPr>
              <w:ind w:left="-17" w:firstLine="377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Некоторые факты о России.</w:t>
            </w:r>
          </w:p>
          <w:p w:rsidR="00BB1157" w:rsidRDefault="00BB1157" w:rsidP="00B555CA">
            <w:pPr>
              <w:pStyle w:val="a5"/>
              <w:numPr>
                <w:ilvl w:val="0"/>
                <w:numId w:val="2"/>
              </w:numPr>
              <w:ind w:left="-17" w:firstLine="377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Информация о русских городах.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Интеллектуально-познавательная игра «Москва»</w:t>
            </w: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 «Какой русский город самый популярный среди иностранных туристов?»</w:t>
            </w:r>
          </w:p>
          <w:p w:rsidR="00BB1157" w:rsidRDefault="00BB1157" w:rsidP="00B555CA">
            <w:pPr>
              <w:pStyle w:val="a5"/>
              <w:numPr>
                <w:ilvl w:val="0"/>
                <w:numId w:val="2"/>
              </w:numPr>
              <w:ind w:left="-17" w:firstLine="377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Описание города твоей мечты.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«Есть ли, чем гордиться в моем городе?»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2"/>
              </w:numPr>
              <w:ind w:left="-17" w:firstLine="377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Описание места, где ты живешь.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</w:pPr>
            <w:proofErr w:type="gramStart"/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>Фото-проект</w:t>
            </w:r>
            <w:proofErr w:type="gramEnd"/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 xml:space="preserve"> «Портрет моего города?»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1157" w:rsidRPr="007C29BF" w:rsidRDefault="00BB1157" w:rsidP="00B555CA">
            <w:pPr>
              <w:pStyle w:val="a5"/>
              <w:numPr>
                <w:ilvl w:val="0"/>
                <w:numId w:val="3"/>
              </w:numPr>
              <w:spacing w:after="160"/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Информация о флагах различных стран.</w:t>
            </w:r>
          </w:p>
          <w:p w:rsidR="00BB1157" w:rsidRDefault="00BB1157" w:rsidP="00B555CA">
            <w:pPr>
              <w:pStyle w:val="a5"/>
              <w:numPr>
                <w:ilvl w:val="0"/>
                <w:numId w:val="3"/>
              </w:numPr>
              <w:spacing w:after="160"/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Некоторые факты о Европейских странах (Шотландия,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Италия, Глазго).</w:t>
            </w:r>
          </w:p>
          <w:p w:rsidR="00BB1157" w:rsidRPr="007C29BF" w:rsidRDefault="00BB1157" w:rsidP="00B555CA">
            <w:pPr>
              <w:pStyle w:val="a5"/>
              <w:spacing w:after="16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Кулинарная книга «Любимые блюда британцев, американцев и россиян»</w:t>
            </w:r>
          </w:p>
          <w:p w:rsidR="00BB1157" w:rsidRDefault="00BB1157" w:rsidP="00B555CA">
            <w:pPr>
              <w:pStyle w:val="a5"/>
              <w:numPr>
                <w:ilvl w:val="0"/>
                <w:numId w:val="3"/>
              </w:numPr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Интересные места в Шотландии и Англии.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Магазины и рынки Лондона.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Лондонские мосты.</w:t>
            </w:r>
          </w:p>
          <w:p w:rsidR="00BB1157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Интеллектуально-познавательная игра «Лондон»</w:t>
            </w:r>
          </w:p>
          <w:p w:rsidR="00BB1157" w:rsidRPr="004A6151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4A6151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Посетив Лондон, можно ли узнать всю Британию?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3"/>
              </w:numPr>
              <w:spacing w:after="160"/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Образцы английской и американской поэзии и фольклора.</w:t>
            </w:r>
          </w:p>
          <w:p w:rsidR="00BB1157" w:rsidRDefault="00BB1157" w:rsidP="00B555CA">
            <w:pPr>
              <w:pStyle w:val="a5"/>
              <w:numPr>
                <w:ilvl w:val="0"/>
                <w:numId w:val="3"/>
              </w:numPr>
              <w:spacing w:after="160"/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Причины путешествия людей, выбор места и транспорта.</w:t>
            </w:r>
          </w:p>
          <w:p w:rsidR="00BB1157" w:rsidRPr="007C29BF" w:rsidRDefault="00BB1157" w:rsidP="00B555CA">
            <w:pPr>
              <w:pStyle w:val="a5"/>
              <w:spacing w:after="160"/>
              <w:ind w:left="34" w:firstLine="326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«Почему в последнее время люди так много путешествуют?»</w:t>
            </w:r>
          </w:p>
          <w:p w:rsidR="00BB1157" w:rsidRPr="00080D2C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«Сто к одному: Путешествие»</w:t>
            </w:r>
          </w:p>
          <w:p w:rsidR="00BB1157" w:rsidRPr="00774871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«Хобби подростков в Англии, США и России»</w:t>
            </w:r>
          </w:p>
        </w:tc>
      </w:tr>
      <w:tr w:rsidR="00BB1157" w:rsidRPr="007C29BF" w:rsidTr="00B555CA">
        <w:trPr>
          <w:trHeight w:val="10759"/>
        </w:trPr>
        <w:tc>
          <w:tcPr>
            <w:tcW w:w="991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класс</w:t>
            </w:r>
          </w:p>
        </w:tc>
        <w:tc>
          <w:tcPr>
            <w:tcW w:w="1702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Две столицы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Посещение Британии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Традиции, фестивали и праздники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Страна за океаном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Времяпровождение и хобби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Что нам нравится</w:t>
            </w:r>
          </w:p>
        </w:tc>
        <w:tc>
          <w:tcPr>
            <w:tcW w:w="2410" w:type="dxa"/>
          </w:tcPr>
          <w:p w:rsidR="00BB1157" w:rsidRDefault="00BB1157" w:rsidP="00B555CA">
            <w:pPr>
              <w:pStyle w:val="a5"/>
              <w:numPr>
                <w:ilvl w:val="0"/>
                <w:numId w:val="4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Моя семья: представления о сплоченной дружной семье, личностных взаимоотношениях между родственниками и друзьями.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proofErr w:type="spellStart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Квест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-игра «Мы - семья!»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«Как достичь взаимопонимания в семье?»</w:t>
            </w:r>
          </w:p>
          <w:p w:rsidR="00BB1157" w:rsidRDefault="00BB1157" w:rsidP="00B555CA">
            <w:pPr>
              <w:pStyle w:val="a5"/>
              <w:numPr>
                <w:ilvl w:val="0"/>
                <w:numId w:val="4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Подарки, которые мы дарим и получаем.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Ролевая игра «Покупки»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Мини-проект «Новогодняя открытка другу из Британии»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4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Формирование правильного отношения к здоровому образу жизни и организации досуга.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«Какие традиции и обычай существуют в твоей семье?»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BB1157" w:rsidRDefault="00BB1157" w:rsidP="00B555CA">
            <w:pPr>
              <w:pStyle w:val="a5"/>
              <w:numPr>
                <w:ilvl w:val="0"/>
                <w:numId w:val="5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Информация о Москве и Санкт-Петербурге.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«Почему иностранным туристам нравится приезжать в Россию?»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Интеллектуально-познавательная игра «Я узнаю тебя из тысячи: государственная символика России»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5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Сравнение культурного наследия России с культурой англоязычных стран.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Мини-проект «История Биг Бена и Кремлевских курантов»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>«Письмо в журнал: Мой город – лучший город земли»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1157" w:rsidRPr="007C29BF" w:rsidRDefault="00BB1157" w:rsidP="00B555CA">
            <w:pPr>
              <w:pStyle w:val="a5"/>
              <w:numPr>
                <w:ilvl w:val="0"/>
                <w:numId w:val="6"/>
              </w:numPr>
              <w:spacing w:after="160"/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Причины путешествия людей.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6"/>
              </w:numPr>
              <w:spacing w:after="160"/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Различие погоды в разных местах.</w:t>
            </w:r>
          </w:p>
          <w:p w:rsidR="00BB1157" w:rsidRDefault="00BB1157" w:rsidP="00B555CA">
            <w:pPr>
              <w:pStyle w:val="a5"/>
              <w:numPr>
                <w:ilvl w:val="0"/>
                <w:numId w:val="6"/>
              </w:numPr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Знакомство с культурой и традициями англоязычных стран (США, Великобритания).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 «</w:t>
            </w:r>
            <w:r w:rsidRPr="004A6151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Одинаковые или разные традиции, обычаи и праздники британцев и россиян?</w:t>
            </w: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»</w:t>
            </w:r>
          </w:p>
          <w:p w:rsidR="00BB1157" w:rsidRDefault="00BB1157" w:rsidP="00B555CA">
            <w:pPr>
              <w:pStyle w:val="a5"/>
              <w:numPr>
                <w:ilvl w:val="0"/>
                <w:numId w:val="6"/>
              </w:numPr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Великобритании, столице страны Лондон, достопримечательностях Лондона, университетском городе Оксфорд.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Мини-проект «</w:t>
            </w:r>
            <w:proofErr w:type="spellStart"/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Лэпбук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: Образ англоязычных стран»</w:t>
            </w:r>
          </w:p>
          <w:p w:rsidR="00BB1157" w:rsidRPr="007C29BF" w:rsidRDefault="00BB1157" w:rsidP="00B555CA">
            <w:pPr>
              <w:pStyle w:val="a5"/>
              <w:spacing w:after="16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 «Путеводитель: «По неведомым дорожкам Лондона»</w:t>
            </w:r>
          </w:p>
          <w:p w:rsidR="00BB1157" w:rsidRDefault="00BB1157" w:rsidP="00B555CA">
            <w:pPr>
              <w:pStyle w:val="a5"/>
              <w:numPr>
                <w:ilvl w:val="0"/>
                <w:numId w:val="6"/>
              </w:numPr>
              <w:spacing w:after="160"/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Знакомство с историей и географией США, крупными городами страны.</w:t>
            </w:r>
          </w:p>
          <w:p w:rsidR="00BB1157" w:rsidRPr="007C29BF" w:rsidRDefault="00BB1157" w:rsidP="00B555CA">
            <w:pPr>
              <w:pStyle w:val="a5"/>
              <w:spacing w:after="16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«Что нравится американцам?»</w:t>
            </w:r>
          </w:p>
          <w:p w:rsidR="00BB1157" w:rsidRDefault="00BB1157" w:rsidP="00B555CA">
            <w:pPr>
              <w:pStyle w:val="a5"/>
              <w:numPr>
                <w:ilvl w:val="0"/>
                <w:numId w:val="6"/>
              </w:numPr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Сведения о символике, культурном наследии и географии англоязычных стран.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Интеллектуально-познавательная игра «Я узнаю тебя из тысячи: государственная символика англоязычных стран»</w:t>
            </w:r>
          </w:p>
          <w:p w:rsidR="00BB1157" w:rsidRPr="000B1285" w:rsidRDefault="00BB1157" w:rsidP="00B555CA">
            <w:pPr>
              <w:pStyle w:val="a5"/>
              <w:numPr>
                <w:ilvl w:val="0"/>
                <w:numId w:val="6"/>
              </w:numPr>
              <w:spacing w:after="160"/>
              <w:ind w:left="77"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Образцы английской и американской поэзии и фольклора.</w:t>
            </w:r>
          </w:p>
        </w:tc>
      </w:tr>
      <w:tr w:rsidR="00BB1157" w:rsidRPr="007C29BF" w:rsidTr="00B555CA">
        <w:trPr>
          <w:trHeight w:val="3959"/>
        </w:trPr>
        <w:tc>
          <w:tcPr>
            <w:tcW w:w="991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 класс</w:t>
            </w:r>
          </w:p>
        </w:tc>
        <w:tc>
          <w:tcPr>
            <w:tcW w:w="1702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Школа и образование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Всемирный язык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Факты об англоговорящих странах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Экология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Будь здоров (ЗОЖ)</w:t>
            </w:r>
          </w:p>
        </w:tc>
        <w:tc>
          <w:tcPr>
            <w:tcW w:w="2410" w:type="dxa"/>
          </w:tcPr>
          <w:p w:rsidR="00BB1157" w:rsidRDefault="00BB1157" w:rsidP="00B555CA">
            <w:pPr>
              <w:pStyle w:val="a5"/>
              <w:numPr>
                <w:ilvl w:val="0"/>
                <w:numId w:val="7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Моя школа.</w:t>
            </w:r>
          </w:p>
          <w:p w:rsidR="00BB1157" w:rsidRPr="007C29BF" w:rsidRDefault="00BB1157" w:rsidP="00B555CA">
            <w:pPr>
              <w:pStyle w:val="a5"/>
              <w:spacing w:after="160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Ролевая игра «На улицах города»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7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Взаимоотношения между родственниками и друзьями.</w:t>
            </w:r>
          </w:p>
          <w:p w:rsidR="00BB1157" w:rsidRDefault="00BB1157" w:rsidP="00B555CA">
            <w:pPr>
              <w:pStyle w:val="a5"/>
              <w:numPr>
                <w:ilvl w:val="0"/>
                <w:numId w:val="7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Правильное отношение к ЗОЖ, адекватной системе питания.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«Как быть здоровым?» </w:t>
            </w:r>
          </w:p>
          <w:p w:rsidR="00BB1157" w:rsidRDefault="00BB1157" w:rsidP="00B555CA">
            <w:pPr>
              <w:pStyle w:val="a5"/>
              <w:numPr>
                <w:ilvl w:val="0"/>
                <w:numId w:val="7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Мои интересы. Как я провожу свободное время.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 «Экологическая акция: спасем планету»</w:t>
            </w:r>
          </w:p>
          <w:p w:rsidR="00BB1157" w:rsidRDefault="00BB1157" w:rsidP="00B555CA">
            <w:pPr>
              <w:pStyle w:val="a5"/>
              <w:numPr>
                <w:ilvl w:val="0"/>
                <w:numId w:val="7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Принятие моральных норм и гуманистических нравственных установок современного прогрессивного общества.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Перевод стихотворного произведения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«Литературный калейдоскоп»</w:t>
            </w:r>
          </w:p>
          <w:p w:rsidR="00BB1157" w:rsidRPr="007C29BF" w:rsidRDefault="00BB1157" w:rsidP="00B555CA">
            <w:pPr>
              <w:pStyle w:val="a5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BB1157" w:rsidRDefault="00BB1157" w:rsidP="00B555CA">
            <w:pPr>
              <w:pStyle w:val="a5"/>
              <w:numPr>
                <w:ilvl w:val="0"/>
                <w:numId w:val="8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Образ жизни населения России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Викторина «Стольный град Владимир»</w:t>
            </w:r>
          </w:p>
          <w:p w:rsidR="00BB1157" w:rsidRPr="007C29BF" w:rsidRDefault="00BB1157" w:rsidP="00B555CA">
            <w:pPr>
              <w:pStyle w:val="a5"/>
              <w:spacing w:after="16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 xml:space="preserve">«Русские народные промыслы на Владимирской земле и в </w:t>
            </w:r>
            <w:proofErr w:type="spellStart"/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>Камешковском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 xml:space="preserve"> районе»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8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Сравнение российской системы образования с аналогичными системами.</w:t>
            </w:r>
          </w:p>
          <w:p w:rsidR="00BB1157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«Преимущества современной системы образования в России?</w:t>
            </w: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»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 «Как сохранить природное сокровище нашей области?»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«Уникальные обычаи и </w:t>
            </w:r>
            <w:proofErr w:type="gramStart"/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традиции  России</w:t>
            </w:r>
            <w:proofErr w:type="gramEnd"/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»</w:t>
            </w:r>
          </w:p>
          <w:p w:rsidR="00BB1157" w:rsidRPr="007C29BF" w:rsidRDefault="00BB1157" w:rsidP="00B555CA">
            <w:pPr>
              <w:spacing w:before="240"/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1157" w:rsidRDefault="00BB1157" w:rsidP="00B555CA">
            <w:pPr>
              <w:pStyle w:val="a5"/>
              <w:numPr>
                <w:ilvl w:val="0"/>
                <w:numId w:val="9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Английский язык как язык международного общения.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«Английский – интернациональный язык?»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</w:t>
            </w:r>
            <w:r w:rsidRPr="004A6151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Зачем нужно изучать английский язык и культуру страны изучаемого языка?</w:t>
            </w: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»</w:t>
            </w:r>
          </w:p>
          <w:p w:rsidR="00BB1157" w:rsidRDefault="00BB1157" w:rsidP="00B555CA">
            <w:pPr>
              <w:pStyle w:val="a5"/>
              <w:numPr>
                <w:ilvl w:val="0"/>
                <w:numId w:val="9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Знакомство с англоязычными странами, их культурой, традициями и обычаями. Высказывания о различных сторонах жизни в этих странах.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proofErr w:type="spellStart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Квест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-игра «Новый год в разных странах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 «Стенгазета: Новый год и Рождество в разных странах»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География, история, культура, природные условия и животный мир, образ жизни населения англоязычных стран. </w:t>
            </w:r>
          </w:p>
          <w:p w:rsidR="00BB1157" w:rsidRDefault="00BB1157" w:rsidP="00B555CA">
            <w:pPr>
              <w:pStyle w:val="a5"/>
              <w:numPr>
                <w:ilvl w:val="0"/>
                <w:numId w:val="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эмоционально-оценочного отношения к миру.</w:t>
            </w:r>
          </w:p>
          <w:p w:rsidR="00BB1157" w:rsidRDefault="00BB1157" w:rsidP="00B555CA">
            <w:pPr>
              <w:pStyle w:val="a5"/>
              <w:numPr>
                <w:ilvl w:val="0"/>
                <w:numId w:val="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Решение проблемы экологии и здорового образа жизни.</w:t>
            </w:r>
          </w:p>
          <w:p w:rsidR="00BB1157" w:rsidRDefault="00BB1157" w:rsidP="00B555CA">
            <w:pPr>
              <w:pStyle w:val="a5"/>
              <w:spacing w:after="160"/>
              <w:ind w:left="34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«Нужна ли помощь нашим животным?»</w:t>
            </w:r>
          </w:p>
          <w:p w:rsidR="00BB1157" w:rsidRDefault="00BB1157" w:rsidP="00B555CA">
            <w:pPr>
              <w:pStyle w:val="a5"/>
              <w:numPr>
                <w:ilvl w:val="0"/>
                <w:numId w:val="9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Совместные действия стран и народов для сохранения земных богатств.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«Что люди должны делать, </w:t>
            </w:r>
            <w:proofErr w:type="gramStart"/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что бы</w:t>
            </w:r>
            <w:proofErr w:type="gramEnd"/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 спасти планету?»</w:t>
            </w:r>
          </w:p>
          <w:p w:rsidR="00BB1157" w:rsidRPr="004A6151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4A6151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«Акция за 8 минут: Вторая жизнь»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Образцы английской и американской поэзии и фольклора.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Мини-проект «Ро</w:t>
            </w:r>
            <w:r w:rsidRPr="007C29BF">
              <w:rPr>
                <w:rStyle w:val="a4"/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ждественские </w:t>
            </w:r>
            <w:proofErr w:type="spellStart"/>
            <w:r w:rsidRPr="007C29BF">
              <w:rPr>
                <w:rStyle w:val="a4"/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кэроллы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 и колядки»</w:t>
            </w:r>
          </w:p>
        </w:tc>
      </w:tr>
      <w:tr w:rsidR="00BB1157" w:rsidRPr="007C29BF" w:rsidTr="00B555CA">
        <w:trPr>
          <w:trHeight w:val="8069"/>
        </w:trPr>
        <w:tc>
          <w:tcPr>
            <w:tcW w:w="991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 класс</w:t>
            </w:r>
          </w:p>
        </w:tc>
        <w:tc>
          <w:tcPr>
            <w:tcW w:w="1702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Спорт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Театр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Кино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Известные люди</w:t>
            </w:r>
          </w:p>
        </w:tc>
        <w:tc>
          <w:tcPr>
            <w:tcW w:w="2410" w:type="dxa"/>
          </w:tcPr>
          <w:p w:rsidR="00BB1157" w:rsidRDefault="00BB1157" w:rsidP="00B555CA">
            <w:pPr>
              <w:pStyle w:val="a5"/>
              <w:numPr>
                <w:ilvl w:val="0"/>
                <w:numId w:val="1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Увлечение различными видами спорта.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«Победители Олимпийских игр – пример стойкости и силы духа»</w:t>
            </w:r>
          </w:p>
          <w:p w:rsidR="00BB1157" w:rsidRDefault="00BB1157" w:rsidP="00B555CA">
            <w:pPr>
              <w:pStyle w:val="a5"/>
              <w:numPr>
                <w:ilvl w:val="0"/>
                <w:numId w:val="1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Проблемы в спортивных секциях.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«Спорт и наркотики: моя точка зрения»</w:t>
            </w:r>
          </w:p>
          <w:p w:rsidR="00BB1157" w:rsidRDefault="00BB1157" w:rsidP="00B555CA">
            <w:pPr>
              <w:pStyle w:val="a5"/>
              <w:numPr>
                <w:ilvl w:val="0"/>
                <w:numId w:val="1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театра, кино, музеев выставок.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Ролевая игра «В галерее» (описание картины)</w:t>
            </w:r>
          </w:p>
          <w:p w:rsidR="00BB1157" w:rsidRDefault="00BB1157" w:rsidP="00B555CA">
            <w:pPr>
              <w:pStyle w:val="a5"/>
              <w:numPr>
                <w:ilvl w:val="0"/>
                <w:numId w:val="1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Личностное самоопределение.</w:t>
            </w:r>
          </w:p>
          <w:p w:rsidR="00BB1157" w:rsidRPr="007C29BF" w:rsidRDefault="00BB1157" w:rsidP="00B555CA">
            <w:pPr>
              <w:pStyle w:val="a5"/>
              <w:spacing w:after="160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«Чтение – новая тенденция или умирающий интерес?»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0"/>
              </w:numPr>
              <w:spacing w:after="160"/>
              <w:ind w:left="0" w:firstLine="360"/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Ценности: сострадание, готовность помочь страждущим.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 «Телевидение разрушает нравственность молодого поколения»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2127" w:type="dxa"/>
          </w:tcPr>
          <w:p w:rsidR="00BB1157" w:rsidRDefault="00BB1157" w:rsidP="00B555CA">
            <w:pPr>
              <w:pStyle w:val="a5"/>
              <w:numPr>
                <w:ilvl w:val="0"/>
                <w:numId w:val="11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Олимпийские игры в России.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Ролевая игра «Интервью с победителем Олимпийских игр в Сочи-2014»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«Почему некоторые английские виды спорта популярны в России?»</w:t>
            </w:r>
          </w:p>
          <w:p w:rsidR="00BB1157" w:rsidRPr="004D205B" w:rsidRDefault="00BB1157" w:rsidP="00B555CA">
            <w:pPr>
              <w:pStyle w:val="a5"/>
              <w:numPr>
                <w:ilvl w:val="0"/>
                <w:numId w:val="11"/>
              </w:numPr>
              <w:spacing w:after="160"/>
              <w:ind w:left="0" w:firstLine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известных российских театрах.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Мини-проект «Альбом: Русские актеры театра и кино известные всему миру»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1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Достижения культуры и науки в России и других странах.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 xml:space="preserve">«Туристический маршрут по </w:t>
            </w:r>
            <w:proofErr w:type="spellStart"/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>Камешковскому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 xml:space="preserve"> району»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1157" w:rsidRDefault="00BB1157" w:rsidP="00B555CA">
            <w:pPr>
              <w:pStyle w:val="a5"/>
              <w:numPr>
                <w:ilvl w:val="0"/>
                <w:numId w:val="12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История Олимпийских игр и современные традиции.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proofErr w:type="spellStart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Квест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 xml:space="preserve">-игра «По страницам истории» 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2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Паралимпийское</w:t>
            </w:r>
            <w:proofErr w:type="spellEnd"/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 движение.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2"/>
              </w:numPr>
              <w:spacing w:after="160"/>
              <w:ind w:left="0" w:firstLine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Виды спорта популярные в Великобритании.</w:t>
            </w:r>
          </w:p>
          <w:p w:rsidR="00BB1157" w:rsidRDefault="00BB1157" w:rsidP="00B555CA">
            <w:pPr>
              <w:pStyle w:val="a5"/>
              <w:numPr>
                <w:ilvl w:val="0"/>
                <w:numId w:val="12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Информация о знаменитом английском театре Глобус и драматурге Уильяме Шекспире.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 xml:space="preserve">Викторина «Известные писатели» </w:t>
            </w:r>
          </w:p>
          <w:p w:rsidR="00BB1157" w:rsidRDefault="00BB1157" w:rsidP="00B555CA">
            <w:pPr>
              <w:pStyle w:val="a5"/>
              <w:numPr>
                <w:ilvl w:val="0"/>
                <w:numId w:val="12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Наука и техника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«Какова роль научного и технического прогресса в повседневной жизни?»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2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Сведения об известных ученых, изобретателях, писателях, художниках, о всемирно известных политических деятелях, философах.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«Страна чудес в произведениях Льюиса Кэрролла»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Кинофестиваль «Страницы мировой истории»</w:t>
            </w:r>
          </w:p>
        </w:tc>
      </w:tr>
      <w:tr w:rsidR="00BB1157" w:rsidRPr="007C29BF" w:rsidTr="00B555CA">
        <w:trPr>
          <w:trHeight w:val="141"/>
        </w:trPr>
        <w:tc>
          <w:tcPr>
            <w:tcW w:w="9640" w:type="dxa"/>
            <w:gridSpan w:val="7"/>
          </w:tcPr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УМК М.З. </w:t>
            </w:r>
            <w:proofErr w:type="spellStart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Биболетовой</w:t>
            </w:r>
            <w:proofErr w:type="spellEnd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Н.Н. </w:t>
            </w:r>
            <w:proofErr w:type="spellStart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Трубаневой</w:t>
            </w:r>
            <w:proofErr w:type="spellEnd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 «Английский с удовольствием» («</w:t>
            </w:r>
            <w:proofErr w:type="spellStart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Enjoy</w:t>
            </w:r>
            <w:proofErr w:type="spellEnd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proofErr w:type="spellStart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English</w:t>
            </w:r>
            <w:proofErr w:type="spellEnd"/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») </w:t>
            </w:r>
          </w:p>
        </w:tc>
      </w:tr>
      <w:tr w:rsidR="00BB1157" w:rsidRPr="007C29BF" w:rsidTr="00B555CA">
        <w:trPr>
          <w:trHeight w:val="1975"/>
        </w:trPr>
        <w:tc>
          <w:tcPr>
            <w:tcW w:w="849" w:type="dxa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  <w:tc>
          <w:tcPr>
            <w:tcW w:w="1753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Семья и друзья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Мир огромный. Начни путешествовать сейчас!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Учимся жить в мире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Делай выбор, строй свою жизнь</w:t>
            </w:r>
          </w:p>
        </w:tc>
        <w:tc>
          <w:tcPr>
            <w:tcW w:w="2501" w:type="dxa"/>
            <w:gridSpan w:val="2"/>
          </w:tcPr>
          <w:p w:rsidR="00BB1157" w:rsidRDefault="00BB1157" w:rsidP="00B555CA">
            <w:pPr>
              <w:pStyle w:val="a5"/>
              <w:numPr>
                <w:ilvl w:val="0"/>
                <w:numId w:val="13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Семья и друзья.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«Письмо-послание школьников из России сверстникам из других стран»</w:t>
            </w:r>
          </w:p>
          <w:p w:rsidR="00BB1157" w:rsidRDefault="00BB1157" w:rsidP="00B555CA">
            <w:pPr>
              <w:pStyle w:val="a5"/>
              <w:numPr>
                <w:ilvl w:val="0"/>
                <w:numId w:val="13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Конфликт поколений.</w:t>
            </w:r>
          </w:p>
          <w:p w:rsidR="00BB1157" w:rsidRDefault="00BB1157" w:rsidP="00B555CA">
            <w:pPr>
              <w:pStyle w:val="a5"/>
              <w:numPr>
                <w:ilvl w:val="0"/>
                <w:numId w:val="13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Будущая профессия.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Ролевая игра «На собеседовании»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«Почему сложно выбрать будущую профессию?</w:t>
            </w:r>
          </w:p>
          <w:p w:rsidR="00BB1157" w:rsidRDefault="00BB1157" w:rsidP="00B555CA">
            <w:pPr>
              <w:pStyle w:val="a5"/>
              <w:numPr>
                <w:ilvl w:val="0"/>
                <w:numId w:val="13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Право быть индивидом.</w:t>
            </w:r>
          </w:p>
          <w:p w:rsidR="00BB1157" w:rsidRPr="004D205B" w:rsidRDefault="00BB1157" w:rsidP="00B555CA">
            <w:pPr>
              <w:pStyle w:val="a5"/>
              <w:spacing w:after="160"/>
              <w:ind w:left="0" w:hanging="16"/>
              <w:rPr>
                <w:rFonts w:ascii="Times New Roman" w:hAnsi="Times New Roman" w:cs="Times New Roman"/>
                <w:color w:val="215868" w:themeColor="accent5" w:themeShade="80"/>
                <w:sz w:val="20"/>
                <w:szCs w:val="20"/>
              </w:rPr>
            </w:pPr>
            <w:r w:rsidRPr="004D205B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pacing w:val="2"/>
                <w:sz w:val="20"/>
                <w:szCs w:val="28"/>
              </w:rPr>
              <w:t>«Почему у разных народов есть общее и различное в традициях и обрядах?»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3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Учимся решать конфликты и быть толерантными. Учимся жить в мире.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 xml:space="preserve">Игровой тренинг «В </w:t>
            </w: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lastRenderedPageBreak/>
              <w:t>плену стереотипов»</w:t>
            </w:r>
          </w:p>
          <w:p w:rsidR="00BB1157" w:rsidRPr="004D205B" w:rsidRDefault="00BB1157" w:rsidP="00B555CA">
            <w:pPr>
              <w:rPr>
                <w:rFonts w:ascii="Times New Roman" w:hAnsi="Times New Roman" w:cs="Times New Roman"/>
                <w:b/>
                <w:color w:val="31849B" w:themeColor="accent5" w:themeShade="BF"/>
                <w:sz w:val="20"/>
                <w:szCs w:val="20"/>
              </w:rPr>
            </w:pP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«Словарь речевого этикета»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BB1157" w:rsidRDefault="00BB1157" w:rsidP="00B555CA">
            <w:pPr>
              <w:pStyle w:val="a5"/>
              <w:numPr>
                <w:ilvl w:val="0"/>
                <w:numId w:val="14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Столица России – Москва.</w:t>
            </w:r>
          </w:p>
          <w:p w:rsidR="00BB1157" w:rsidRPr="007C29BF" w:rsidRDefault="00BB1157" w:rsidP="00B555CA">
            <w:pPr>
              <w:pStyle w:val="a5"/>
              <w:spacing w:after="16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«Рекламный буклет: Добро пожаловать с Россию»</w:t>
            </w:r>
          </w:p>
          <w:p w:rsidR="00BB1157" w:rsidRDefault="00BB1157" w:rsidP="00B555CA">
            <w:pPr>
              <w:pStyle w:val="a5"/>
              <w:numPr>
                <w:ilvl w:val="0"/>
                <w:numId w:val="14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Вклад России и её народов в мировую культуру.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Интеллектуально-познавательная игра «Российские праздники и традиции»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>«Туристическая карта: Памятные места города Владимира на карте»</w:t>
            </w:r>
          </w:p>
          <w:p w:rsidR="00BB1157" w:rsidRDefault="00BB1157" w:rsidP="00B555CA">
            <w:pPr>
              <w:pStyle w:val="a5"/>
              <w:numPr>
                <w:ilvl w:val="0"/>
                <w:numId w:val="10"/>
              </w:numPr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Личностное самоопределение.</w:t>
            </w:r>
          </w:p>
          <w:p w:rsidR="00BB1157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«Зависит ли судьба государства от одного голоса простого </w:t>
            </w: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lastRenderedPageBreak/>
              <w:t>избирателя?»;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Викторина «Мой родной город»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«Мой родной город: проблемы и перспективы»</w:t>
            </w:r>
          </w:p>
          <w:p w:rsidR="00BB1157" w:rsidRPr="008A5042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«Виртуальная экскурсия: Я горжусь тобой, Россия»</w:t>
            </w:r>
          </w:p>
        </w:tc>
        <w:tc>
          <w:tcPr>
            <w:tcW w:w="2410" w:type="dxa"/>
          </w:tcPr>
          <w:p w:rsidR="00BB1157" w:rsidRDefault="00BB1157" w:rsidP="00B555CA">
            <w:pPr>
              <w:pStyle w:val="a5"/>
              <w:numPr>
                <w:ilvl w:val="0"/>
                <w:numId w:val="15"/>
              </w:numPr>
              <w:spacing w:after="160"/>
              <w:ind w:left="-65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Путешествия.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«Москва и Лондон: похожи ли две столицы»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5"/>
              </w:numPr>
              <w:spacing w:after="160"/>
              <w:ind w:left="-65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Экстремальные виды спорта.</w:t>
            </w:r>
          </w:p>
          <w:p w:rsidR="00BB1157" w:rsidRDefault="00BB1157" w:rsidP="00B555CA">
            <w:pPr>
              <w:pStyle w:val="a5"/>
              <w:numPr>
                <w:ilvl w:val="0"/>
                <w:numId w:val="15"/>
              </w:numPr>
              <w:spacing w:after="160"/>
              <w:ind w:left="-65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Понятие «Глобальная деревня».</w:t>
            </w:r>
          </w:p>
          <w:p w:rsidR="00BB1157" w:rsidRPr="007C29BF" w:rsidRDefault="00BB1157" w:rsidP="00B555CA">
            <w:pPr>
              <w:pStyle w:val="a5"/>
              <w:spacing w:after="16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«Открытые границы: хорошо или плохо?»</w:t>
            </w:r>
          </w:p>
          <w:p w:rsidR="00BB1157" w:rsidRDefault="00BB1157" w:rsidP="00B555CA">
            <w:pPr>
              <w:pStyle w:val="a5"/>
              <w:numPr>
                <w:ilvl w:val="0"/>
                <w:numId w:val="15"/>
              </w:numPr>
              <w:spacing w:after="160"/>
              <w:ind w:left="-65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Стереотипы, существующие в обществе. 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5"/>
              </w:numPr>
              <w:spacing w:after="160"/>
              <w:ind w:left="-65" w:firstLine="425"/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Выдающиеся люди и их влияние на мировую цивилизацию.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Квест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-игра «Три столицы»</w:t>
            </w:r>
          </w:p>
          <w:p w:rsidR="00BB1157" w:rsidRPr="007C29BF" w:rsidRDefault="00BB1157" w:rsidP="00B555CA">
            <w:pPr>
              <w:spacing w:before="36"/>
              <w:jc w:val="both"/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«Наука – добро или зло для человечества»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«Буклет: Чудеса, да и только» (7 чудес России. 7 чудес Англии. </w:t>
            </w: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lastRenderedPageBreak/>
              <w:t>7 чудес США»)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157" w:rsidRPr="007C29BF" w:rsidTr="00B555CA">
        <w:trPr>
          <w:trHeight w:val="8962"/>
        </w:trPr>
        <w:tc>
          <w:tcPr>
            <w:tcW w:w="849" w:type="dxa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класс</w:t>
            </w:r>
          </w:p>
        </w:tc>
        <w:tc>
          <w:tcPr>
            <w:tcW w:w="1753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Начинаем сначала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Семейные вопросы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Цивилизация и прогресс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Мир возможностей</w:t>
            </w:r>
          </w:p>
        </w:tc>
        <w:tc>
          <w:tcPr>
            <w:tcW w:w="2501" w:type="dxa"/>
            <w:gridSpan w:val="2"/>
          </w:tcPr>
          <w:p w:rsidR="00BB1157" w:rsidRDefault="00BB1157" w:rsidP="00B555CA">
            <w:pPr>
              <w:pStyle w:val="a5"/>
              <w:numPr>
                <w:ilvl w:val="0"/>
                <w:numId w:val="16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Время.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«Моя будущая профессия для души или для денег?»</w:t>
            </w:r>
          </w:p>
          <w:p w:rsidR="00BB1157" w:rsidRDefault="00BB1157" w:rsidP="00B555CA">
            <w:pPr>
              <w:pStyle w:val="a5"/>
              <w:numPr>
                <w:ilvl w:val="0"/>
                <w:numId w:val="16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Предметы одежды и имидж молодого человека.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«Заметка в журнал мод: Мой идеальный образ на разные случаи жизни»</w:t>
            </w:r>
          </w:p>
          <w:p w:rsidR="00BB1157" w:rsidRPr="007C29BF" w:rsidRDefault="00BB1157" w:rsidP="00B555CA">
            <w:pPr>
              <w:pStyle w:val="a5"/>
              <w:spacing w:after="16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157" w:rsidRPr="007C29BF" w:rsidRDefault="00BB1157" w:rsidP="00B555CA">
            <w:pPr>
              <w:pStyle w:val="a5"/>
              <w:numPr>
                <w:ilvl w:val="0"/>
                <w:numId w:val="16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Виды спорта.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6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Музыка.</w:t>
            </w:r>
          </w:p>
          <w:p w:rsidR="00BB1157" w:rsidRDefault="00BB1157" w:rsidP="00B555CA">
            <w:pPr>
              <w:pStyle w:val="a5"/>
              <w:numPr>
                <w:ilvl w:val="0"/>
                <w:numId w:val="16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Семейные ценности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proofErr w:type="gramStart"/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«”Хороший</w:t>
            </w:r>
            <w:proofErr w:type="gramEnd"/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 человек” – это профессия?»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Письмо-послание в прошлое «Спасибо деду за Победу»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6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Конфликты в семье</w:t>
            </w:r>
          </w:p>
          <w:p w:rsidR="00BB1157" w:rsidRDefault="00BB1157" w:rsidP="00B555CA">
            <w:pPr>
              <w:pStyle w:val="a5"/>
              <w:numPr>
                <w:ilvl w:val="0"/>
                <w:numId w:val="16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Культурный шок – восприятие непонятных явлений другой культуры.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Игровой тренинг «Паутина предрассудков»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6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Нормы общественного поведения в разных странах. Правила вежливости.</w:t>
            </w:r>
          </w:p>
          <w:p w:rsidR="00BB1157" w:rsidRPr="007C29BF" w:rsidRDefault="00BB1157" w:rsidP="00B555CA">
            <w:pPr>
              <w:pStyle w:val="a3"/>
              <w:spacing w:before="240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Постер «любовь и дружба»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B1157" w:rsidRPr="007C29BF" w:rsidRDefault="00BB1157" w:rsidP="00B555CA">
            <w:pPr>
              <w:pStyle w:val="a5"/>
              <w:numPr>
                <w:ilvl w:val="0"/>
                <w:numId w:val="17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Образование в России.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7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Возможности продолжить образование. 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Деловая игра «Бизнес план: Идеи привлечения туристов?»</w:t>
            </w:r>
          </w:p>
          <w:p w:rsidR="00BB1157" w:rsidRPr="007C29BF" w:rsidRDefault="00BB1157" w:rsidP="00B555CA">
            <w:pPr>
              <w:widowControl w:val="0"/>
              <w:tabs>
                <w:tab w:val="left" w:pos="1734"/>
                <w:tab w:val="left" w:pos="2022"/>
              </w:tabs>
              <w:suppressAutoHyphens/>
              <w:jc w:val="both"/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  <w:t>«Возможно ли гражданское общество в России?»</w:t>
            </w:r>
          </w:p>
          <w:p w:rsidR="00BB1157" w:rsidRPr="007C29BF" w:rsidRDefault="00BB1157" w:rsidP="00B555CA">
            <w:pPr>
              <w:tabs>
                <w:tab w:val="right" w:pos="935"/>
                <w:tab w:val="left" w:pos="2073"/>
              </w:tabs>
              <w:jc w:val="both"/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  <w:t>«Граждане России имеют право участвовать в корректировке законов»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«Научная конференция: </w:t>
            </w:r>
            <w:proofErr w:type="gramStart"/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доклад  об</w:t>
            </w:r>
            <w:proofErr w:type="gramEnd"/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 xml:space="preserve"> истории возникновения и создания городов России»;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>«Туристический буклет: Владимир – зона для отдыха (советы путешественнику, маршрутный лист)»</w:t>
            </w:r>
          </w:p>
        </w:tc>
        <w:tc>
          <w:tcPr>
            <w:tcW w:w="2410" w:type="dxa"/>
          </w:tcPr>
          <w:p w:rsidR="00BB1157" w:rsidRDefault="00BB1157" w:rsidP="00B555CA">
            <w:pPr>
              <w:pStyle w:val="a5"/>
              <w:numPr>
                <w:ilvl w:val="0"/>
                <w:numId w:val="18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Школа, образование в России, Британии и США.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«Современные методы наказания несовершенны»</w:t>
            </w:r>
          </w:p>
          <w:p w:rsidR="00BB1157" w:rsidRDefault="00BB1157" w:rsidP="00B555CA">
            <w:pPr>
              <w:pStyle w:val="a5"/>
              <w:numPr>
                <w:ilvl w:val="0"/>
                <w:numId w:val="18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Обучение за границей.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«По одежке встречают (Традиционная одежда англичан, американцев и русских)»;</w:t>
            </w:r>
          </w:p>
          <w:p w:rsidR="00BB1157" w:rsidRDefault="00BB1157" w:rsidP="00B555CA">
            <w:pPr>
              <w:pStyle w:val="a5"/>
              <w:numPr>
                <w:ilvl w:val="0"/>
                <w:numId w:val="18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Цивилизация и прогресс.</w:t>
            </w:r>
          </w:p>
          <w:p w:rsidR="00BB1157" w:rsidRDefault="00BB1157" w:rsidP="00B555CA">
            <w:pPr>
              <w:spacing w:after="160"/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9732AA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«Необходимость применения военной силы для защиты государственных интересов России на международной арене»</w:t>
            </w:r>
          </w:p>
          <w:p w:rsidR="00BB1157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proofErr w:type="spellStart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Квест</w:t>
            </w:r>
            <w:proofErr w:type="spellEnd"/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-игра «Политическая система России и англоязычных стран»</w:t>
            </w:r>
          </w:p>
          <w:p w:rsidR="00BB1157" w:rsidRPr="00754621" w:rsidRDefault="00BB1157" w:rsidP="00B555CA">
            <w:pPr>
              <w:pStyle w:val="a5"/>
              <w:numPr>
                <w:ilvl w:val="0"/>
                <w:numId w:val="18"/>
              </w:numPr>
              <w:spacing w:after="160"/>
              <w:ind w:left="0" w:firstLine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Чудеса света.</w:t>
            </w: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«Особенности национального характера британцев, американцев и россиян»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8"/>
              </w:numPr>
              <w:tabs>
                <w:tab w:val="left" w:pos="785"/>
                <w:tab w:val="left" w:pos="2767"/>
              </w:tabs>
              <w:spacing w:after="160"/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Роботы.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</w:p>
          <w:p w:rsidR="00BB1157" w:rsidRPr="007C29BF" w:rsidRDefault="00BB1157" w:rsidP="00B555CA">
            <w:pPr>
              <w:tabs>
                <w:tab w:val="left" w:pos="2250"/>
                <w:tab w:val="left" w:pos="2767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B1157" w:rsidRPr="007C29BF" w:rsidTr="00B555CA">
        <w:trPr>
          <w:trHeight w:val="4619"/>
        </w:trPr>
        <w:tc>
          <w:tcPr>
            <w:tcW w:w="849" w:type="dxa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 класс</w:t>
            </w:r>
          </w:p>
        </w:tc>
        <w:tc>
          <w:tcPr>
            <w:tcW w:w="1753" w:type="dxa"/>
            <w:gridSpan w:val="2"/>
          </w:tcPr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С чем сталкиваются молодые люди?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Работа твоей мечты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>Современные технологии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Откуда ты </w:t>
            </w:r>
          </w:p>
        </w:tc>
        <w:tc>
          <w:tcPr>
            <w:tcW w:w="2501" w:type="dxa"/>
            <w:gridSpan w:val="2"/>
          </w:tcPr>
          <w:p w:rsidR="00BB1157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Проблемы молодых людей, их права и обязанности.</w:t>
            </w:r>
          </w:p>
          <w:p w:rsidR="00BB1157" w:rsidRPr="007C29BF" w:rsidRDefault="00BB1157" w:rsidP="00B555CA">
            <w:pPr>
              <w:tabs>
                <w:tab w:val="right" w:pos="935"/>
                <w:tab w:val="left" w:pos="2073"/>
              </w:tabs>
              <w:jc w:val="both"/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  <w:t>«Закон должен основываться на моральном сознании?»</w:t>
            </w:r>
          </w:p>
          <w:p w:rsidR="00BB1157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Работа мечты, выбор профессии, профессиональные особенности.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«В чужой коже: выбираем профессию» + резюме</w:t>
            </w:r>
          </w:p>
          <w:p w:rsidR="00BB1157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Высшее образование.</w:t>
            </w:r>
          </w:p>
          <w:p w:rsidR="00BB1157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Деловая игра «Заключаем контракт»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Жизнь в городе и деревне.</w:t>
            </w:r>
          </w:p>
          <w:p w:rsidR="00BB1157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Хобби и время провождение.</w:t>
            </w:r>
          </w:p>
          <w:p w:rsidR="00BB1157" w:rsidRPr="00754621" w:rsidRDefault="00BB1157" w:rsidP="00B555CA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754621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«Русской доблести пример»</w:t>
            </w:r>
          </w:p>
          <w:p w:rsidR="00BB1157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Дружба.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Игровой тренинг «Лучики добра»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Школьные традиции и праздники.</w:t>
            </w:r>
          </w:p>
          <w:p w:rsidR="00BB1157" w:rsidRPr="00754621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Участие в жизни общества. Соблюдение культурных традиций.</w:t>
            </w:r>
          </w:p>
          <w:p w:rsidR="00BB1157" w:rsidRPr="00754621" w:rsidRDefault="00BB1157" w:rsidP="00B555CA">
            <w:pPr>
              <w:spacing w:after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621"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  <w:t>«Нужна ли в твоем паспорте графа “национальность”»</w:t>
            </w:r>
          </w:p>
          <w:p w:rsidR="00BB1157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Антисоциальное поведение.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19"/>
              </w:numPr>
              <w:spacing w:after="160"/>
              <w:ind w:left="0" w:firstLine="360"/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Восточный и западный образ жизни.</w:t>
            </w:r>
          </w:p>
          <w:p w:rsidR="00BB1157" w:rsidRPr="007C29BF" w:rsidRDefault="00BB1157" w:rsidP="00B555CA">
            <w:pPr>
              <w:tabs>
                <w:tab w:val="right" w:pos="935"/>
                <w:tab w:val="left" w:pos="2073"/>
              </w:tabs>
              <w:jc w:val="both"/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B1157" w:rsidRPr="007C29BF" w:rsidRDefault="00BB1157" w:rsidP="00B555CA">
            <w:pPr>
              <w:tabs>
                <w:tab w:val="right" w:pos="935"/>
                <w:tab w:val="left" w:pos="2073"/>
              </w:tabs>
              <w:jc w:val="both"/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Интеллектуально-познавательная игра «Права человека в России»</w:t>
            </w:r>
          </w:p>
          <w:p w:rsidR="00BB1157" w:rsidRPr="007C29BF" w:rsidRDefault="00BB1157" w:rsidP="00B555CA">
            <w:pPr>
              <w:tabs>
                <w:tab w:val="right" w:pos="935"/>
                <w:tab w:val="left" w:pos="2073"/>
              </w:tabs>
              <w:jc w:val="both"/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eastAsia="Arial" w:hAnsi="Times New Roman" w:cs="Times New Roman"/>
                <w:b/>
                <w:color w:val="215868" w:themeColor="accent5" w:themeShade="80"/>
                <w:sz w:val="20"/>
                <w:szCs w:val="20"/>
              </w:rPr>
              <w:t>«Есть ли будущее у российской демократии?»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 xml:space="preserve"> «Россия играет важную роль в процессе глобализации?»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«Изобретения России известные всему миру»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4F6228" w:themeColor="accent3" w:themeShade="80"/>
                <w:sz w:val="20"/>
                <w:szCs w:val="20"/>
              </w:rPr>
              <w:t>«Краеведческий журнал: Общая информация. Из истории. Промышленность и сельское хозяйство. Природа. Традиции и праздники. Культурная жизнь. Спортивная жизнь. Известные люди нашего города»</w:t>
            </w:r>
          </w:p>
        </w:tc>
        <w:tc>
          <w:tcPr>
            <w:tcW w:w="2410" w:type="dxa"/>
          </w:tcPr>
          <w:p w:rsidR="00BB1157" w:rsidRDefault="00BB1157" w:rsidP="00B555CA">
            <w:pPr>
              <w:pStyle w:val="a5"/>
              <w:numPr>
                <w:ilvl w:val="0"/>
                <w:numId w:val="2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Названия стран и языков.</w:t>
            </w:r>
          </w:p>
          <w:p w:rsidR="00BB1157" w:rsidRPr="007C29BF" w:rsidRDefault="00BB1157" w:rsidP="00B555CA">
            <w:pPr>
              <w:pStyle w:val="a3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«Эссе: два языка – две культуры»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632423" w:themeColor="accent2" w:themeShade="80"/>
                <w:sz w:val="20"/>
                <w:szCs w:val="20"/>
              </w:rPr>
              <w:t>Цикл игр: «Англоговорящие страны</w:t>
            </w:r>
          </w:p>
          <w:p w:rsidR="00BB1157" w:rsidRDefault="00BB1157" w:rsidP="00B555CA">
            <w:pPr>
              <w:pStyle w:val="a5"/>
              <w:numPr>
                <w:ilvl w:val="0"/>
                <w:numId w:val="2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Глобальная деревня, процессы глобализации.</w:t>
            </w:r>
          </w:p>
          <w:p w:rsidR="00BB1157" w:rsidRPr="00754621" w:rsidRDefault="00BB1157" w:rsidP="00B555CA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754621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«Конец глобализации!?»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2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Современные технологии.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2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Роль науки.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2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Клонирование.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2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Медицина.</w:t>
            </w:r>
          </w:p>
          <w:p w:rsidR="00BB1157" w:rsidRPr="007C29BF" w:rsidRDefault="00BB1157" w:rsidP="00B555CA">
            <w:pPr>
              <w:pStyle w:val="a5"/>
              <w:numPr>
                <w:ilvl w:val="0"/>
                <w:numId w:val="20"/>
              </w:numPr>
              <w:spacing w:after="160"/>
              <w:ind w:left="0"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sz w:val="20"/>
                <w:szCs w:val="20"/>
              </w:rPr>
              <w:t>Проблема загрязнения окружающей среды.</w:t>
            </w:r>
          </w:p>
          <w:p w:rsidR="00BB1157" w:rsidRPr="007C29BF" w:rsidRDefault="00BB1157" w:rsidP="00B555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29BF">
              <w:rPr>
                <w:rFonts w:ascii="Times New Roman" w:hAnsi="Times New Roman" w:cs="Times New Roman"/>
                <w:b/>
                <w:color w:val="215868" w:themeColor="accent5" w:themeShade="80"/>
                <w:sz w:val="20"/>
                <w:szCs w:val="20"/>
              </w:rPr>
              <w:t>«Проблемы экологии нужно решать совместными усилиями или поодиночке?»</w:t>
            </w:r>
          </w:p>
          <w:p w:rsidR="00BB1157" w:rsidRPr="007C29BF" w:rsidRDefault="00BB1157" w:rsidP="00B555CA">
            <w:pPr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B1157" w:rsidRPr="00C11774" w:rsidRDefault="00BB1157" w:rsidP="00BB11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1157" w:rsidRDefault="00BB1157" w:rsidP="00BB115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0043A" w:rsidRPr="00BB1157" w:rsidRDefault="00B0043A" w:rsidP="00BB1157"/>
    <w:sectPr w:rsidR="00B0043A" w:rsidRPr="00BB1157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B0417F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B0417F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0417F"/>
    <w:rsid w:val="00B20C95"/>
    <w:rsid w:val="00B46A25"/>
    <w:rsid w:val="00B53F53"/>
    <w:rsid w:val="00B63F97"/>
    <w:rsid w:val="00B91E1F"/>
    <w:rsid w:val="00BB1157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E0A8E-7643-44BB-972A-EAD50C50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6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2018-03-25T22:16:00Z</dcterms:modified>
</cp:coreProperties>
</file>